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45CF774C" w:rsidR="0002628E" w:rsidRPr="0002628E" w:rsidRDefault="00993755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IC-DRC-8-028/25-B</w:t>
      </w:r>
    </w:p>
    <w:p w14:paraId="3896D9DA" w14:textId="6E9FB967" w:rsidR="0002628E" w:rsidRPr="0002628E" w:rsidRDefault="000012F0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57417637"/>
      <w:r w:rsidRPr="00511B88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Pr="007E48EC">
        <w:rPr>
          <w:rFonts w:asciiTheme="minorHAnsi" w:hAnsiTheme="minorHAnsi"/>
          <w:b/>
          <w:color w:val="00B050"/>
          <w:sz w:val="28"/>
          <w:szCs w:val="28"/>
        </w:rPr>
        <w:t xml:space="preserve">Sklop </w:t>
      </w:r>
      <w:r w:rsidR="00993755">
        <w:rPr>
          <w:rFonts w:asciiTheme="minorHAnsi" w:hAnsiTheme="minorHAnsi"/>
          <w:b/>
          <w:color w:val="00B050"/>
          <w:sz w:val="28"/>
          <w:szCs w:val="28"/>
        </w:rPr>
        <w:t>1</w:t>
      </w:r>
      <w:r w:rsidRPr="007E48EC">
        <w:rPr>
          <w:rFonts w:asciiTheme="minorHAnsi" w:hAnsiTheme="minorHAnsi"/>
          <w:b/>
          <w:color w:val="00B050"/>
          <w:sz w:val="28"/>
          <w:szCs w:val="28"/>
        </w:rPr>
        <w:t xml:space="preserve">: </w:t>
      </w:r>
      <w:r w:rsidR="00993755" w:rsidRPr="00993755">
        <w:rPr>
          <w:rFonts w:asciiTheme="minorHAnsi" w:hAnsiTheme="minorHAnsi"/>
          <w:b/>
          <w:color w:val="00B050"/>
          <w:sz w:val="28"/>
          <w:szCs w:val="28"/>
        </w:rPr>
        <w:t>Nakup Cisco mrežne in strežniške opreme z vzdrževanjem</w:t>
      </w:r>
      <w:r w:rsidR="0025757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bookmarkEnd w:id="1"/>
    <w:p w14:paraId="6B4D44EA" w14:textId="77777777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BA6C72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044BCEE8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BA6C72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7DCA56C" w14:textId="284541DC" w:rsidR="00993755" w:rsidRPr="00993755" w:rsidRDefault="00993755" w:rsidP="00993755">
      <w:pPr>
        <w:jc w:val="both"/>
        <w:rPr>
          <w:rFonts w:asciiTheme="minorHAnsi" w:hAnsiTheme="minorHAnsi"/>
          <w:sz w:val="22"/>
          <w:szCs w:val="22"/>
        </w:rPr>
      </w:pPr>
      <w:bookmarkStart w:id="2" w:name="_Hlk132892430"/>
      <w:r w:rsidRPr="00993755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99375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755">
        <w:rPr>
          <w:rFonts w:asciiTheme="minorHAnsi" w:hAnsiTheme="minorHAnsi"/>
          <w:sz w:val="22"/>
          <w:szCs w:val="22"/>
        </w:rPr>
        <w:instrText xml:space="preserve"> FORMTEXT </w:instrText>
      </w:r>
      <w:r w:rsidRPr="00993755">
        <w:rPr>
          <w:rFonts w:asciiTheme="minorHAnsi" w:hAnsiTheme="minorHAnsi"/>
          <w:sz w:val="22"/>
          <w:szCs w:val="22"/>
        </w:rPr>
      </w:r>
      <w:r w:rsidRPr="00993755">
        <w:rPr>
          <w:rFonts w:asciiTheme="minorHAnsi" w:hAnsiTheme="minorHAnsi"/>
          <w:sz w:val="22"/>
          <w:szCs w:val="22"/>
        </w:rPr>
        <w:fldChar w:fldCharType="separate"/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fldChar w:fldCharType="end"/>
      </w:r>
      <w:r w:rsidRPr="00993755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2"/>
          <w:p w14:paraId="2ECDC8BC" w14:textId="68C172FE" w:rsidR="00A702CB" w:rsidRPr="00BA6C72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A6C7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99375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77777777" w:rsidR="00A702CB" w:rsidRPr="00BA6C72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93755" w:rsidRPr="00BA6C72" w14:paraId="79C49881" w14:textId="77777777" w:rsidTr="00854B86">
        <w:trPr>
          <w:trHeight w:val="3262"/>
        </w:trPr>
        <w:tc>
          <w:tcPr>
            <w:tcW w:w="3681" w:type="dxa"/>
            <w:vMerge w:val="restart"/>
            <w:shd w:val="clear" w:color="auto" w:fill="C6E6A2"/>
            <w:vAlign w:val="center"/>
          </w:tcPr>
          <w:p w14:paraId="50B4AFEA" w14:textId="77777777" w:rsidR="00993755" w:rsidRPr="00BA6C72" w:rsidRDefault="00993755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 w:rsidRPr="00BA6C72"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BA6C7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6A7F16" w14:textId="77777777" w:rsidR="00993755" w:rsidRPr="00BA6C72" w:rsidRDefault="00993755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certifikat </w:t>
            </w:r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CCIE (Cisco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Certified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Internetwork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Expert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pri čemur je strokovnjak:</w:t>
            </w:r>
          </w:p>
          <w:p w14:paraId="3ECD7DB3" w14:textId="009A3FC5" w:rsidR="00993755" w:rsidRPr="00BA6C72" w:rsidRDefault="00993755" w:rsidP="00230583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najvišje usposobljen strokovnjak oz.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expert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za WAN in LAN (CCIE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Routing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Switching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oz. po novem Enterprise Infrastructure) 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</w:p>
          <w:p w14:paraId="0B785FF7" w14:textId="1B593128" w:rsidR="00993755" w:rsidRPr="00BA6C72" w:rsidRDefault="00993755" w:rsidP="00230583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najvišje usposobljen strokovnjak oz.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expert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za področje varnosti (CCIE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Security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</w:p>
          <w:p w14:paraId="206FBD79" w14:textId="23C27001" w:rsidR="00993755" w:rsidRPr="00BA6C72" w:rsidRDefault="00993755" w:rsidP="0023058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93755" w:rsidRPr="00BA6C72" w14:paraId="4757B20F" w14:textId="77777777" w:rsidTr="00612961">
        <w:trPr>
          <w:trHeight w:val="1680"/>
        </w:trPr>
        <w:tc>
          <w:tcPr>
            <w:tcW w:w="3681" w:type="dxa"/>
            <w:vMerge/>
            <w:shd w:val="clear" w:color="auto" w:fill="C6E6A2"/>
            <w:vAlign w:val="center"/>
          </w:tcPr>
          <w:p w14:paraId="37DF7593" w14:textId="77777777" w:rsidR="00993755" w:rsidRPr="00BA6C72" w:rsidRDefault="00993755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2AE64A4" w14:textId="36F3FDBC" w:rsidR="00993755" w:rsidRPr="00BA6C72" w:rsidRDefault="00993755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>certifikat za strokovnjaka za podatkovne centre (CCNP DC ali CCIE DC)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</w:tbl>
    <w:p w14:paraId="6842DD3C" w14:textId="3707E58C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za predmetni sklop in hkrati izpolnjujejo minimalne zahteve naročnika navedene v točki </w:t>
      </w:r>
      <w:r w:rsidR="00993755">
        <w:rPr>
          <w:rFonts w:asciiTheme="minorHAnsi" w:hAnsiTheme="minorHAnsi"/>
          <w:sz w:val="22"/>
          <w:szCs w:val="22"/>
        </w:rPr>
        <w:t>1</w:t>
      </w:r>
      <w:r w:rsidRPr="00BA6C72">
        <w:rPr>
          <w:rFonts w:asciiTheme="minorHAnsi" w:hAnsiTheme="minorHAnsi"/>
          <w:sz w:val="22"/>
          <w:szCs w:val="22"/>
        </w:rPr>
        <w:t>.</w:t>
      </w:r>
      <w:r w:rsidR="00993755">
        <w:rPr>
          <w:rFonts w:asciiTheme="minorHAnsi" w:hAnsiTheme="minorHAnsi"/>
          <w:sz w:val="22"/>
          <w:szCs w:val="22"/>
        </w:rPr>
        <w:t>7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Pr="00BA6C72">
        <w:rPr>
          <w:rFonts w:asciiTheme="minorHAnsi" w:hAnsiTheme="minorHAnsi"/>
          <w:sz w:val="22"/>
          <w:szCs w:val="22"/>
        </w:rPr>
        <w:t>II.b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682E2B6D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skladne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z zahtevami zakonodaje na področju varstva osebnih podatkov.</w:t>
      </w:r>
    </w:p>
    <w:bookmarkEnd w:id="3"/>
    <w:p w14:paraId="4E44D7BA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BA6C72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pri navedeni kontaktni osebi.  </w:t>
      </w:r>
    </w:p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lastRenderedPageBreak/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2184FC09" w14:textId="77777777" w:rsidR="00993755" w:rsidRPr="007466E2" w:rsidRDefault="00993755" w:rsidP="00A702C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jih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F8E6125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993755">
      <w:rPr>
        <w:i/>
        <w:sz w:val="16"/>
        <w:szCs w:val="16"/>
      </w:rPr>
      <w:t>c</w:t>
    </w:r>
    <w:r w:rsidR="00993755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993755">
      <w:rPr>
        <w:i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57573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0CE2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3755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B4570C"/>
    <w:rsid w:val="00B841A1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6FBE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2025-06-12T10:35:00Z</dcterms:created>
  <dcterms:modified xsi:type="dcterms:W3CDTF">2025-06-23T06:24:00Z</dcterms:modified>
</cp:coreProperties>
</file>